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Когда планируется проведение интернет-олимпиады в БГПУ?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Интернет-олимпиада по иностранным языкам будет проводиться в 3 тура:</w:t>
      </w:r>
    </w:p>
    <w:p w:rsidR="000415C1" w:rsidRPr="001E5016" w:rsidRDefault="000415C1" w:rsidP="002A7924">
      <w:pPr>
        <w:numPr>
          <w:ilvl w:val="0"/>
          <w:numId w:val="1"/>
        </w:numPr>
        <w:tabs>
          <w:tab w:val="clear" w:pos="720"/>
          <w:tab w:val="num" w:pos="851"/>
        </w:tabs>
        <w:ind w:left="0" w:firstLine="426"/>
        <w:contextualSpacing/>
        <w:rPr>
          <w:lang w:eastAsia="ru-RU"/>
        </w:rPr>
      </w:pPr>
      <w:r w:rsidRPr="008377D5">
        <w:rPr>
          <w:lang w:eastAsia="ru-RU"/>
        </w:rPr>
        <w:t xml:space="preserve">I тур (дистанционный) пройдёт </w:t>
      </w:r>
      <w:r w:rsidRPr="0034734E">
        <w:rPr>
          <w:b/>
          <w:color w:val="000000"/>
        </w:rPr>
        <w:t>с </w:t>
      </w:r>
      <w:r>
        <w:rPr>
          <w:b/>
          <w:color w:val="000000"/>
        </w:rPr>
        <w:t>15.02.2022 по 01.03</w:t>
      </w:r>
      <w:r w:rsidRPr="0034734E">
        <w:rPr>
          <w:b/>
          <w:color w:val="000000"/>
        </w:rPr>
        <w:t>.202</w:t>
      </w:r>
      <w:r>
        <w:rPr>
          <w:b/>
          <w:color w:val="000000"/>
        </w:rPr>
        <w:t>2</w:t>
      </w:r>
      <w:r w:rsidRPr="001E5016">
        <w:rPr>
          <w:b/>
          <w:lang w:eastAsia="ru-RU"/>
        </w:rPr>
        <w:t>;</w:t>
      </w:r>
    </w:p>
    <w:p w:rsidR="000415C1" w:rsidRPr="001E5016" w:rsidRDefault="000415C1" w:rsidP="002A7924">
      <w:pPr>
        <w:numPr>
          <w:ilvl w:val="0"/>
          <w:numId w:val="1"/>
        </w:numPr>
        <w:tabs>
          <w:tab w:val="clear" w:pos="720"/>
          <w:tab w:val="num" w:pos="851"/>
        </w:tabs>
        <w:ind w:left="0" w:firstLine="426"/>
        <w:contextualSpacing/>
        <w:rPr>
          <w:lang w:eastAsia="ru-RU"/>
        </w:rPr>
      </w:pPr>
      <w:r>
        <w:rPr>
          <w:lang w:eastAsia="ru-RU"/>
        </w:rPr>
        <w:t xml:space="preserve">II тур (дистанционный) – </w:t>
      </w:r>
      <w:r>
        <w:rPr>
          <w:b/>
          <w:color w:val="000000"/>
        </w:rPr>
        <w:t>с 10.03.2022 по 24</w:t>
      </w:r>
      <w:r w:rsidRPr="0034734E">
        <w:rPr>
          <w:b/>
          <w:color w:val="000000"/>
        </w:rPr>
        <w:t>.03.202</w:t>
      </w:r>
      <w:r>
        <w:rPr>
          <w:b/>
          <w:color w:val="000000"/>
        </w:rPr>
        <w:t>2</w:t>
      </w:r>
      <w:r w:rsidRPr="001E5016">
        <w:rPr>
          <w:b/>
          <w:lang w:eastAsia="ru-RU"/>
        </w:rPr>
        <w:t>;</w:t>
      </w:r>
    </w:p>
    <w:p w:rsidR="000415C1" w:rsidRPr="008377D5" w:rsidRDefault="000415C1" w:rsidP="002A7924">
      <w:pPr>
        <w:numPr>
          <w:ilvl w:val="0"/>
          <w:numId w:val="1"/>
        </w:numPr>
        <w:tabs>
          <w:tab w:val="clear" w:pos="720"/>
          <w:tab w:val="num" w:pos="851"/>
        </w:tabs>
        <w:ind w:left="0" w:firstLine="426"/>
        <w:contextualSpacing/>
        <w:rPr>
          <w:lang w:eastAsia="ru-RU"/>
        </w:rPr>
      </w:pPr>
      <w:r w:rsidRPr="008377D5">
        <w:rPr>
          <w:lang w:eastAsia="ru-RU"/>
        </w:rPr>
        <w:t xml:space="preserve">III тур (очный) будет проведён </w:t>
      </w:r>
      <w:r>
        <w:rPr>
          <w:b/>
          <w:color w:val="000000"/>
        </w:rPr>
        <w:t>09</w:t>
      </w:r>
      <w:r w:rsidRPr="0034734E">
        <w:rPr>
          <w:b/>
          <w:color w:val="000000"/>
        </w:rPr>
        <w:t>.04.202</w:t>
      </w:r>
      <w:r>
        <w:rPr>
          <w:b/>
          <w:color w:val="000000"/>
        </w:rPr>
        <w:t>2</w:t>
      </w:r>
      <w:r w:rsidRPr="008377D5">
        <w:rPr>
          <w:lang w:eastAsia="ru-RU"/>
        </w:rPr>
        <w:t xml:space="preserve"> на базе БГПУ (проезд, питание и проживание оплачивает участник/командирующее учреждение образования).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Кто может участвовать в интернет-олимпиаде?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Участие в Олимпиаде является открытым. В интернет-олимпиаде имеют право участвовать учащиеся средних специальных, профессионально-технических и общеобразовательных учреждений системы образования Республики Беларусь и других стран.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Для каких классов проводится Интернет-олимпиада?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Олимпиада проводится для учащихся</w:t>
      </w:r>
      <w:r>
        <w:rPr>
          <w:lang w:eastAsia="ru-RU"/>
        </w:rPr>
        <w:t xml:space="preserve"> </w:t>
      </w:r>
      <w:r w:rsidRPr="00C57722">
        <w:rPr>
          <w:lang w:eastAsia="ru-RU"/>
        </w:rPr>
        <w:t>9</w:t>
      </w:r>
      <w:r w:rsidRPr="008377D5">
        <w:rPr>
          <w:lang w:eastAsia="ru-RU"/>
        </w:rPr>
        <w:t xml:space="preserve">-11 классов, так как тестовые задания основываются на материале, пройденном за </w:t>
      </w:r>
      <w:r w:rsidRPr="008377D5">
        <w:rPr>
          <w:b/>
          <w:i/>
          <w:lang w:eastAsia="ru-RU"/>
        </w:rPr>
        <w:t>курс средней школы</w:t>
      </w:r>
      <w:r w:rsidRPr="008377D5">
        <w:rPr>
          <w:lang w:eastAsia="ru-RU"/>
        </w:rPr>
        <w:t>. Тем не менее, мы не ограничиваемся только учащимися выпускных классов, и принять участие в олимпиаде может любой учащийся, желающий попробовать свои силы и приобрести опыт участия в подобных испытаниях.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Какие будут задания в каждом из туров интернет-олимпиады? Каково количество заданий, вариантов, как будет проходить выборка? Сколько времени отводится на выполнение заданий?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 xml:space="preserve">- В I и во II туре необходимо будет </w:t>
      </w:r>
      <w:r>
        <w:rPr>
          <w:lang w:eastAsia="ru-RU"/>
        </w:rPr>
        <w:t>выполнить</w:t>
      </w:r>
      <w:r w:rsidRPr="008377D5">
        <w:rPr>
          <w:lang w:eastAsia="ru-RU"/>
        </w:rPr>
        <w:t xml:space="preserve"> тест с</w:t>
      </w:r>
      <w:r>
        <w:rPr>
          <w:lang w:eastAsia="ru-RU"/>
        </w:rPr>
        <w:t xml:space="preserve"> заданиями открытого и закрытого типов</w:t>
      </w:r>
      <w:r w:rsidRPr="008377D5">
        <w:rPr>
          <w:lang w:eastAsia="ru-RU"/>
        </w:rPr>
        <w:t xml:space="preserve">. В I и II турах необходимо будет </w:t>
      </w:r>
      <w:r>
        <w:rPr>
          <w:lang w:eastAsia="ru-RU"/>
        </w:rPr>
        <w:t>выполнить</w:t>
      </w:r>
      <w:r w:rsidRPr="008377D5">
        <w:rPr>
          <w:lang w:eastAsia="ru-RU"/>
        </w:rPr>
        <w:t xml:space="preserve"> тест, состоящий из 40 заданий. На выполнение зада</w:t>
      </w:r>
      <w:r>
        <w:rPr>
          <w:lang w:eastAsia="ru-RU"/>
        </w:rPr>
        <w:t>ний в I туре отводится 40 минут. На выполнение заданий во II туре отводится 35</w:t>
      </w:r>
      <w:r w:rsidRPr="008377D5">
        <w:rPr>
          <w:lang w:eastAsia="ru-RU"/>
        </w:rPr>
        <w:t xml:space="preserve"> минут. Задания для каждого участника будут выбираться системой методом случайной выборки из большого списка заданий по каждому аспекту. Следует отметить, что задания по разным </w:t>
      </w:r>
      <w:proofErr w:type="gramStart"/>
      <w:r w:rsidRPr="008377D5">
        <w:rPr>
          <w:lang w:eastAsia="ru-RU"/>
        </w:rPr>
        <w:t>аспектам</w:t>
      </w:r>
      <w:r>
        <w:rPr>
          <w:lang w:eastAsia="ru-RU"/>
        </w:rPr>
        <w:t xml:space="preserve"> </w:t>
      </w:r>
      <w:r w:rsidRPr="008377D5">
        <w:rPr>
          <w:lang w:eastAsia="ru-RU"/>
        </w:rPr>
        <w:t xml:space="preserve"> будут</w:t>
      </w:r>
      <w:proofErr w:type="gramEnd"/>
      <w:r w:rsidRPr="008377D5">
        <w:rPr>
          <w:lang w:eastAsia="ru-RU"/>
        </w:rPr>
        <w:t xml:space="preserve"> подаваться не блоками, а в случайном порядке. Поэтому вариантов теста возможно множество.</w:t>
      </w:r>
    </w:p>
    <w:p w:rsidR="000415C1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Default="000415C1">
      <w:pPr>
        <w:rPr>
          <w:b/>
          <w:bCs/>
          <w:i/>
          <w:iCs/>
          <w:u w:val="single"/>
          <w:lang w:eastAsia="ru-RU"/>
        </w:rPr>
      </w:pPr>
      <w:r>
        <w:rPr>
          <w:b/>
          <w:bCs/>
          <w:i/>
          <w:iCs/>
          <w:u w:val="single"/>
          <w:lang w:eastAsia="ru-RU"/>
        </w:rPr>
        <w:br w:type="page"/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Задания Олимпиады по иностранному языку можно выполнить в любой день?</w:t>
      </w:r>
    </w:p>
    <w:p w:rsidR="000415C1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Да, в любой день, в рамках сроков проведения туров, которые заявлены.</w:t>
      </w:r>
    </w:p>
    <w:p w:rsidR="000415C1" w:rsidRPr="008377D5" w:rsidRDefault="000415C1" w:rsidP="002A7924">
      <w:pPr>
        <w:contextualSpacing/>
        <w:rPr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Какое максимальное количество балов можно заработать в I туре?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За каждый правильный ответ участник получает 1 балл. Затем система оценит его результат по 10-бал</w:t>
      </w:r>
      <w:r w:rsidR="003D2E26">
        <w:rPr>
          <w:lang w:eastAsia="ru-RU"/>
        </w:rPr>
        <w:t>л</w:t>
      </w:r>
      <w:bookmarkStart w:id="0" w:name="_GoBack"/>
      <w:bookmarkEnd w:id="0"/>
      <w:r w:rsidRPr="008377D5">
        <w:rPr>
          <w:lang w:eastAsia="ru-RU"/>
        </w:rPr>
        <w:t>ьной шкале. Например, Ваш результат может выглядеть так:</w:t>
      </w:r>
    </w:p>
    <w:tbl>
      <w:tblPr>
        <w:tblW w:w="45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268"/>
      </w:tblGrid>
      <w:tr w:rsidR="000415C1" w:rsidRPr="00C25DA5" w:rsidTr="005F532D">
        <w:trPr>
          <w:trHeight w:val="850"/>
          <w:tblCellSpacing w:w="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15C1" w:rsidRPr="008377D5" w:rsidRDefault="000415C1" w:rsidP="002A7924">
            <w:pPr>
              <w:ind w:firstLine="0"/>
              <w:contextualSpacing/>
              <w:jc w:val="center"/>
              <w:rPr>
                <w:lang w:eastAsia="ru-RU"/>
              </w:rPr>
            </w:pPr>
            <w:r w:rsidRPr="008377D5">
              <w:rPr>
                <w:b/>
                <w:bCs/>
                <w:lang w:eastAsia="ru-RU"/>
              </w:rPr>
              <w:t>Баллы / 40,00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415C1" w:rsidRPr="008377D5" w:rsidRDefault="000415C1" w:rsidP="002A7924">
            <w:pPr>
              <w:ind w:firstLine="0"/>
              <w:contextualSpacing/>
              <w:jc w:val="center"/>
              <w:rPr>
                <w:lang w:eastAsia="ru-RU"/>
              </w:rPr>
            </w:pPr>
            <w:r w:rsidRPr="008377D5">
              <w:rPr>
                <w:b/>
                <w:bCs/>
                <w:lang w:eastAsia="ru-RU"/>
              </w:rPr>
              <w:t>Оценка / 10,00</w:t>
            </w:r>
          </w:p>
        </w:tc>
      </w:tr>
      <w:tr w:rsidR="000415C1" w:rsidRPr="00C25DA5" w:rsidTr="005F532D">
        <w:trPr>
          <w:trHeight w:val="850"/>
          <w:tblCellSpacing w:w="0" w:type="dxa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15C1" w:rsidRPr="008377D5" w:rsidRDefault="000415C1" w:rsidP="002A7924">
            <w:pPr>
              <w:ind w:firstLine="0"/>
              <w:contextualSpacing/>
              <w:jc w:val="center"/>
              <w:rPr>
                <w:lang w:eastAsia="ru-RU"/>
              </w:rPr>
            </w:pPr>
            <w:r w:rsidRPr="008377D5">
              <w:rPr>
                <w:lang w:eastAsia="ru-RU"/>
              </w:rPr>
              <w:t>39,00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415C1" w:rsidRPr="008377D5" w:rsidRDefault="000415C1" w:rsidP="002A7924">
            <w:pPr>
              <w:ind w:firstLine="0"/>
              <w:contextualSpacing/>
              <w:jc w:val="center"/>
              <w:rPr>
                <w:lang w:eastAsia="ru-RU"/>
              </w:rPr>
            </w:pPr>
            <w:r w:rsidRPr="008377D5">
              <w:rPr>
                <w:lang w:eastAsia="ru-RU"/>
              </w:rPr>
              <w:t>9,75</w:t>
            </w:r>
          </w:p>
        </w:tc>
      </w:tr>
    </w:tbl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u w:val="single"/>
          <w:lang w:eastAsia="ru-RU"/>
        </w:rPr>
        <w:t>Ваша итоговая оценка за этот тест: 9,75/10,00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Какие задания будут в III туре?</w:t>
      </w:r>
    </w:p>
    <w:p w:rsidR="000415C1" w:rsidRDefault="000415C1" w:rsidP="007478EF">
      <w:pPr>
        <w:contextualSpacing/>
        <w:rPr>
          <w:lang w:eastAsia="ru-RU"/>
        </w:rPr>
      </w:pPr>
      <w:r w:rsidRPr="008377D5">
        <w:rPr>
          <w:lang w:eastAsia="ru-RU"/>
        </w:rPr>
        <w:t xml:space="preserve">- В III туре (очном) задания будут носить творческий характер: устная беседа (устное высказывание на заданную тему), </w:t>
      </w:r>
      <w:proofErr w:type="spellStart"/>
      <w:r w:rsidRPr="008377D5">
        <w:rPr>
          <w:lang w:eastAsia="ru-RU"/>
        </w:rPr>
        <w:t>аудирование</w:t>
      </w:r>
      <w:proofErr w:type="spellEnd"/>
      <w:r w:rsidRPr="008377D5">
        <w:rPr>
          <w:lang w:eastAsia="ru-RU"/>
        </w:rPr>
        <w:t xml:space="preserve">. Все задания будут составлены на иностранном зыке. Тематика устных высказываний не будет выходить за рамки школьной программы. </w:t>
      </w:r>
    </w:p>
    <w:p w:rsidR="000415C1" w:rsidRPr="008377D5" w:rsidRDefault="000415C1" w:rsidP="007478EF">
      <w:pPr>
        <w:contextualSpacing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А</w:t>
      </w:r>
      <w:r w:rsidRPr="008377D5">
        <w:rPr>
          <w:lang w:eastAsia="ru-RU"/>
        </w:rPr>
        <w:t>удирование</w:t>
      </w:r>
      <w:proofErr w:type="spellEnd"/>
      <w:r>
        <w:rPr>
          <w:lang w:eastAsia="ru-RU"/>
        </w:rPr>
        <w:t>: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- 3-4 минуты;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примерный список вопросов/заданий к тексту для прослушивания:</w:t>
      </w:r>
    </w:p>
    <w:p w:rsidR="000415C1" w:rsidRPr="008377D5" w:rsidRDefault="000415C1" w:rsidP="002A7924">
      <w:pPr>
        <w:contextualSpacing/>
        <w:rPr>
          <w:lang w:eastAsia="ru-RU"/>
        </w:rPr>
      </w:pPr>
      <w:r>
        <w:rPr>
          <w:lang w:eastAsia="ru-RU"/>
        </w:rPr>
        <w:t xml:space="preserve">а) </w:t>
      </w:r>
      <w:r w:rsidRPr="008377D5">
        <w:rPr>
          <w:lang w:eastAsia="ru-RU"/>
        </w:rPr>
        <w:t>закончите предложения (выберите правильный вариант);</w:t>
      </w:r>
    </w:p>
    <w:p w:rsidR="000415C1" w:rsidRPr="008377D5" w:rsidRDefault="000415C1" w:rsidP="002A7924">
      <w:pPr>
        <w:contextualSpacing/>
        <w:rPr>
          <w:lang w:eastAsia="ru-RU"/>
        </w:rPr>
      </w:pPr>
      <w:r>
        <w:rPr>
          <w:lang w:eastAsia="ru-RU"/>
        </w:rPr>
        <w:t xml:space="preserve">б) </w:t>
      </w:r>
      <w:r w:rsidRPr="008377D5">
        <w:rPr>
          <w:lang w:eastAsia="ru-RU"/>
        </w:rPr>
        <w:t>правда или ложь? Охарактеризуйте следующие высказывания, выбрав соответствующую букву (T/F);</w:t>
      </w:r>
    </w:p>
    <w:p w:rsidR="000415C1" w:rsidRPr="008377D5" w:rsidRDefault="000415C1" w:rsidP="002A7924">
      <w:pPr>
        <w:contextualSpacing/>
        <w:rPr>
          <w:lang w:eastAsia="ru-RU"/>
        </w:rPr>
      </w:pPr>
      <w:r>
        <w:rPr>
          <w:lang w:eastAsia="ru-RU"/>
        </w:rPr>
        <w:t xml:space="preserve">в) </w:t>
      </w:r>
      <w:r w:rsidRPr="008377D5">
        <w:rPr>
          <w:lang w:eastAsia="ru-RU"/>
        </w:rPr>
        <w:t>выберите предложение, наиболее близкое по смыслу к предложению из текста;</w:t>
      </w:r>
    </w:p>
    <w:p w:rsidR="000415C1" w:rsidRPr="008377D5" w:rsidRDefault="000415C1" w:rsidP="002A7924">
      <w:pPr>
        <w:contextualSpacing/>
        <w:rPr>
          <w:lang w:eastAsia="ru-RU"/>
        </w:rPr>
      </w:pPr>
      <w:r>
        <w:rPr>
          <w:lang w:eastAsia="ru-RU"/>
        </w:rPr>
        <w:t xml:space="preserve">г) </w:t>
      </w:r>
      <w:r w:rsidRPr="008377D5">
        <w:rPr>
          <w:lang w:eastAsia="ru-RU"/>
        </w:rPr>
        <w:t>вставьте нужное слово или выражение. [Приведено предложение из текста с пропущенным словом или фрагментом].</w:t>
      </w:r>
    </w:p>
    <w:p w:rsidR="000415C1" w:rsidRPr="008377D5" w:rsidRDefault="000415C1" w:rsidP="007478EF">
      <w:pPr>
        <w:ind w:firstLine="0"/>
        <w:contextualSpacing/>
        <w:rPr>
          <w:lang w:eastAsia="ru-RU"/>
        </w:rPr>
      </w:pPr>
      <w:r>
        <w:rPr>
          <w:lang w:eastAsia="ru-RU"/>
        </w:rPr>
        <w:t xml:space="preserve">         2. У</w:t>
      </w:r>
      <w:r w:rsidRPr="008377D5">
        <w:rPr>
          <w:lang w:eastAsia="ru-RU"/>
        </w:rPr>
        <w:t>стная беседа на заданную тему (список тем будет представлен позже).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Default="000415C1">
      <w:pPr>
        <w:rPr>
          <w:b/>
          <w:bCs/>
          <w:i/>
          <w:iCs/>
          <w:u w:val="single"/>
          <w:lang w:eastAsia="ru-RU"/>
        </w:rPr>
      </w:pPr>
      <w:r>
        <w:rPr>
          <w:b/>
          <w:bCs/>
          <w:i/>
          <w:iCs/>
          <w:u w:val="single"/>
          <w:lang w:eastAsia="ru-RU"/>
        </w:rPr>
        <w:br w:type="page"/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Какую литературу использовать для подготовки к интернет-олимпиаде?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 xml:space="preserve">- Поскольку интернет-олимпиада ориентирована </w:t>
      </w:r>
      <w:proofErr w:type="gramStart"/>
      <w:r w:rsidRPr="008377D5">
        <w:rPr>
          <w:lang w:eastAsia="ru-RU"/>
        </w:rPr>
        <w:t>на учащихся старших классов</w:t>
      </w:r>
      <w:proofErr w:type="gramEnd"/>
      <w:r w:rsidRPr="008377D5">
        <w:rPr>
          <w:lang w:eastAsia="ru-RU"/>
        </w:rPr>
        <w:t>, можно использовать учебники по иностранному языку для старших классов, а также иную литературу, одобренную Министерством образования Республики Беларусь.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Какие призы получат победители?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 xml:space="preserve">- Участники III тура, набравшие максимальное количество баллов, награждаются дипломами I, II и III степени соответственно, а </w:t>
      </w:r>
      <w:proofErr w:type="gramStart"/>
      <w:r w:rsidRPr="008377D5">
        <w:rPr>
          <w:lang w:eastAsia="ru-RU"/>
        </w:rPr>
        <w:t>так же</w:t>
      </w:r>
      <w:proofErr w:type="gramEnd"/>
      <w:r w:rsidRPr="008377D5">
        <w:rPr>
          <w:lang w:eastAsia="ru-RU"/>
        </w:rPr>
        <w:t xml:space="preserve"> ценными подарками. Остальные участники III тура награждаются сертификатами участника интернет-олимпиады. В случае необходимости количество дипломов и призовых мест по решению оргкомитета может быть увеличено.</w:t>
      </w:r>
    </w:p>
    <w:p w:rsidR="000415C1" w:rsidRPr="008377D5" w:rsidRDefault="000415C1" w:rsidP="002A7924">
      <w:pPr>
        <w:contextualSpacing/>
        <w:rPr>
          <w:b/>
          <w:bCs/>
          <w:i/>
          <w:iCs/>
          <w:u w:val="single"/>
          <w:lang w:eastAsia="ru-RU"/>
        </w:rPr>
      </w:pP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b/>
          <w:bCs/>
          <w:i/>
          <w:iCs/>
          <w:u w:val="single"/>
          <w:lang w:eastAsia="ru-RU"/>
        </w:rPr>
        <w:t>Где можно получать оперативную информацию о проведении интернет-олимпиады?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- Самую оперативную информацию касательно интернет-олимпиады всегда можно найти на главной странице системы дистанционного обучения, где будут проводиться два первых дистанционных тура</w:t>
      </w:r>
      <w:r>
        <w:rPr>
          <w:lang w:eastAsia="ru-RU"/>
        </w:rPr>
        <w:t xml:space="preserve"> </w:t>
      </w:r>
      <w:r w:rsidRPr="008377D5">
        <w:rPr>
          <w:lang w:eastAsia="ru-RU"/>
        </w:rPr>
        <w:t>Интернет-олимпиады (</w:t>
      </w:r>
      <w:hyperlink r:id="rId5" w:history="1">
        <w:r w:rsidRPr="00E20A66">
          <w:rPr>
            <w:rStyle w:val="a6"/>
            <w:lang w:eastAsia="ru-RU"/>
          </w:rPr>
          <w:t>https://bspu.by/moodle3/course/index.php?categoryid=1</w:t>
        </w:r>
      </w:hyperlink>
      <w:r>
        <w:rPr>
          <w:lang w:eastAsia="ru-RU"/>
        </w:rPr>
        <w:t xml:space="preserve"> </w:t>
      </w:r>
      <w:r w:rsidRPr="008377D5">
        <w:rPr>
          <w:lang w:eastAsia="ru-RU"/>
        </w:rPr>
        <w:t>)</w:t>
      </w:r>
      <w:r>
        <w:rPr>
          <w:lang w:eastAsia="ru-RU"/>
        </w:rPr>
        <w:t xml:space="preserve">, или </w:t>
      </w:r>
      <w:r w:rsidRPr="008377D5">
        <w:rPr>
          <w:lang w:eastAsia="ru-RU"/>
        </w:rPr>
        <w:t>на странице кафедры иностранных языков филологического факультета (</w:t>
      </w:r>
      <w:hyperlink r:id="rId6" w:history="1">
        <w:r w:rsidRPr="00435F34">
          <w:rPr>
            <w:i/>
            <w:color w:val="0000FF"/>
            <w:u w:val="single"/>
            <w:lang w:eastAsia="ru-RU"/>
          </w:rPr>
          <w:t>https://klang-1.bspu.by</w:t>
        </w:r>
      </w:hyperlink>
      <w:r w:rsidRPr="008377D5">
        <w:rPr>
          <w:lang w:eastAsia="ru-RU"/>
        </w:rPr>
        <w:t xml:space="preserve">) в разделе "Интернет-олимпиада </w:t>
      </w:r>
      <w:r>
        <w:rPr>
          <w:lang w:eastAsia="ru-RU"/>
        </w:rPr>
        <w:t>по иностранным языкам"</w:t>
      </w:r>
      <w:r w:rsidRPr="008377D5">
        <w:rPr>
          <w:lang w:eastAsia="ru-RU"/>
        </w:rPr>
        <w:t>.</w:t>
      </w:r>
    </w:p>
    <w:p w:rsidR="000415C1" w:rsidRPr="008377D5" w:rsidRDefault="000415C1" w:rsidP="002A7924">
      <w:pPr>
        <w:contextualSpacing/>
        <w:rPr>
          <w:lang w:eastAsia="ru-RU"/>
        </w:rPr>
      </w:pPr>
      <w:r w:rsidRPr="008377D5">
        <w:rPr>
          <w:lang w:eastAsia="ru-RU"/>
        </w:rPr>
        <w:t>По вопросам технического характера обращайтесь в</w:t>
      </w:r>
      <w:hyperlink r:id="rId7" w:history="1">
        <w:r w:rsidRPr="006C68CB">
          <w:rPr>
            <w:lang w:eastAsia="ru-RU"/>
          </w:rPr>
          <w:t xml:space="preserve"> </w:t>
        </w:r>
        <w:r w:rsidRPr="008377D5">
          <w:rPr>
            <w:u w:val="single"/>
            <w:lang w:eastAsia="ru-RU"/>
          </w:rPr>
          <w:t>отдел дистанционного обучения</w:t>
        </w:r>
      </w:hyperlink>
      <w:r w:rsidRPr="008377D5">
        <w:rPr>
          <w:lang w:eastAsia="ru-RU"/>
        </w:rPr>
        <w:t>:</w:t>
      </w:r>
    </w:p>
    <w:p w:rsidR="000415C1" w:rsidRPr="00CC4945" w:rsidRDefault="000415C1" w:rsidP="002A7924">
      <w:pPr>
        <w:contextualSpacing/>
        <w:rPr>
          <w:u w:val="single"/>
          <w:lang w:val="de-DE" w:eastAsia="ru-RU"/>
        </w:rPr>
      </w:pPr>
      <w:proofErr w:type="spellStart"/>
      <w:r w:rsidRPr="00CC4945">
        <w:rPr>
          <w:b/>
          <w:bCs/>
          <w:i/>
          <w:iCs/>
          <w:lang w:val="de-DE" w:eastAsia="ru-RU"/>
        </w:rPr>
        <w:t>e-mail</w:t>
      </w:r>
      <w:proofErr w:type="spellEnd"/>
      <w:r w:rsidRPr="00CC4945">
        <w:rPr>
          <w:b/>
          <w:bCs/>
          <w:i/>
          <w:iCs/>
          <w:lang w:val="de-DE" w:eastAsia="ru-RU"/>
        </w:rPr>
        <w:t>:</w:t>
      </w:r>
      <w:r w:rsidRPr="00CC4945">
        <w:rPr>
          <w:bCs/>
          <w:iCs/>
          <w:lang w:val="de-DE" w:eastAsia="ru-RU"/>
        </w:rPr>
        <w:t xml:space="preserve"> </w:t>
      </w:r>
      <w:r w:rsidRPr="00CC4945">
        <w:rPr>
          <w:color w:val="0000FF"/>
          <w:u w:val="single"/>
          <w:lang w:val="de-DE" w:eastAsia="ru-RU"/>
        </w:rPr>
        <w:t>olimp@bspu.by</w:t>
      </w:r>
    </w:p>
    <w:p w:rsidR="000415C1" w:rsidRPr="00CC4945" w:rsidRDefault="000415C1" w:rsidP="002A7924">
      <w:pPr>
        <w:contextualSpacing/>
        <w:rPr>
          <w:lang w:val="de-DE" w:eastAsia="ru-RU"/>
        </w:rPr>
      </w:pPr>
    </w:p>
    <w:sectPr w:rsidR="000415C1" w:rsidRPr="00CC4945" w:rsidSect="006E0C70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4BB3"/>
    <w:multiLevelType w:val="multilevel"/>
    <w:tmpl w:val="8A4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061F7"/>
    <w:multiLevelType w:val="multilevel"/>
    <w:tmpl w:val="267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A22C9"/>
    <w:multiLevelType w:val="multilevel"/>
    <w:tmpl w:val="7CE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B9"/>
    <w:rsid w:val="00030B8B"/>
    <w:rsid w:val="000415C1"/>
    <w:rsid w:val="000A3D5F"/>
    <w:rsid w:val="000A43ED"/>
    <w:rsid w:val="000B1497"/>
    <w:rsid w:val="001E5016"/>
    <w:rsid w:val="001F53B3"/>
    <w:rsid w:val="0023505C"/>
    <w:rsid w:val="00294644"/>
    <w:rsid w:val="002A5CB1"/>
    <w:rsid w:val="002A7924"/>
    <w:rsid w:val="0034734E"/>
    <w:rsid w:val="003D2E26"/>
    <w:rsid w:val="004230DA"/>
    <w:rsid w:val="00424C37"/>
    <w:rsid w:val="00435F34"/>
    <w:rsid w:val="00471909"/>
    <w:rsid w:val="005E3F5C"/>
    <w:rsid w:val="005E650D"/>
    <w:rsid w:val="005F532D"/>
    <w:rsid w:val="00632296"/>
    <w:rsid w:val="006411E7"/>
    <w:rsid w:val="00641FC5"/>
    <w:rsid w:val="00675792"/>
    <w:rsid w:val="006C68CB"/>
    <w:rsid w:val="006E0C70"/>
    <w:rsid w:val="006F31C1"/>
    <w:rsid w:val="007478EF"/>
    <w:rsid w:val="00781AC4"/>
    <w:rsid w:val="008377D5"/>
    <w:rsid w:val="00862C64"/>
    <w:rsid w:val="008C207B"/>
    <w:rsid w:val="00A415B2"/>
    <w:rsid w:val="00A56FFC"/>
    <w:rsid w:val="00AD2474"/>
    <w:rsid w:val="00AE06B9"/>
    <w:rsid w:val="00AE6635"/>
    <w:rsid w:val="00B538C3"/>
    <w:rsid w:val="00B9482F"/>
    <w:rsid w:val="00BD26BE"/>
    <w:rsid w:val="00C16E93"/>
    <w:rsid w:val="00C201A0"/>
    <w:rsid w:val="00C25DA5"/>
    <w:rsid w:val="00C538B4"/>
    <w:rsid w:val="00C57722"/>
    <w:rsid w:val="00C61B07"/>
    <w:rsid w:val="00C74D56"/>
    <w:rsid w:val="00CC4945"/>
    <w:rsid w:val="00CC6E41"/>
    <w:rsid w:val="00DA4922"/>
    <w:rsid w:val="00E20A66"/>
    <w:rsid w:val="00E97350"/>
    <w:rsid w:val="00EB5BC8"/>
    <w:rsid w:val="00F9467E"/>
    <w:rsid w:val="00F949A4"/>
    <w:rsid w:val="00FA3549"/>
    <w:rsid w:val="00F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71670"/>
  <w15:docId w15:val="{69A9B17B-7A3B-484C-B75C-57823D8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B3"/>
    <w:pPr>
      <w:spacing w:line="300" w:lineRule="auto"/>
      <w:ind w:firstLine="709"/>
      <w:jc w:val="both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F5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99"/>
    <w:qFormat/>
    <w:rsid w:val="005E3F5C"/>
    <w:rPr>
      <w:rFonts w:cs="Times New Roman"/>
      <w:b/>
      <w:bCs/>
    </w:rPr>
  </w:style>
  <w:style w:type="character" w:styleId="a5">
    <w:name w:val="Emphasis"/>
    <w:uiPriority w:val="99"/>
    <w:qFormat/>
    <w:rsid w:val="005E3F5C"/>
    <w:rPr>
      <w:rFonts w:cs="Times New Roman"/>
      <w:i/>
      <w:iCs/>
    </w:rPr>
  </w:style>
  <w:style w:type="character" w:styleId="a6">
    <w:name w:val="Hyperlink"/>
    <w:uiPriority w:val="99"/>
    <w:rsid w:val="005E3F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t.bspu.by/?page_id=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ang-1.bspu.by/" TargetMode="External"/><Relationship Id="rId5" Type="http://schemas.openxmlformats.org/officeDocument/2006/relationships/hyperlink" Target="https://bspu.by/moodle3/course/index.php?categoryid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 планируется проведение интернет-олимпиады в БГПУ</dc:title>
  <dc:subject/>
  <dc:creator>Admin</dc:creator>
  <cp:keywords/>
  <dc:description/>
  <cp:lastModifiedBy>Пользователь Windows</cp:lastModifiedBy>
  <cp:revision>8</cp:revision>
  <dcterms:created xsi:type="dcterms:W3CDTF">2022-01-25T08:53:00Z</dcterms:created>
  <dcterms:modified xsi:type="dcterms:W3CDTF">2022-01-26T07:51:00Z</dcterms:modified>
</cp:coreProperties>
</file>